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3FABF" w14:textId="7FC5446E" w:rsidR="00F62359" w:rsidRPr="005576F1" w:rsidRDefault="00F62359" w:rsidP="00B772C7">
      <w:pPr>
        <w:pStyle w:val="NormalWeb"/>
        <w:jc w:val="center"/>
        <w:rPr>
          <w:b/>
          <w:bCs/>
          <w:lang w:val="en-US"/>
        </w:rPr>
      </w:pPr>
      <w:r w:rsidRPr="005576F1">
        <w:rPr>
          <w:b/>
          <w:bCs/>
          <w:lang w:val="en-US"/>
        </w:rPr>
        <w:t>Brazil-China Crop Science Workshop: Digital Technologies and Omics Applied to Crop Production</w:t>
      </w:r>
    </w:p>
    <w:p w14:paraId="058F9549" w14:textId="6541FFA6" w:rsidR="00F62359" w:rsidRPr="005576F1" w:rsidRDefault="00F62359" w:rsidP="00F62359">
      <w:pPr>
        <w:pStyle w:val="NormalWeb"/>
        <w:jc w:val="center"/>
        <w:rPr>
          <w:b/>
          <w:bCs/>
          <w:lang w:val="en-US"/>
        </w:rPr>
      </w:pPr>
      <w:r w:rsidRPr="005576F1">
        <w:rPr>
          <w:b/>
          <w:bCs/>
          <w:lang w:val="en-US"/>
        </w:rPr>
        <w:t>Abstract Submission Guidelines</w:t>
      </w:r>
    </w:p>
    <w:p w14:paraId="71BE3323" w14:textId="4DB836C6" w:rsidR="00F62359" w:rsidRPr="005576F1" w:rsidRDefault="00F62359" w:rsidP="00F62359">
      <w:pPr>
        <w:pStyle w:val="NormalWeb"/>
        <w:spacing w:line="276" w:lineRule="auto"/>
        <w:contextualSpacing/>
        <w:rPr>
          <w:lang w:val="en-US"/>
        </w:rPr>
      </w:pPr>
      <w:r w:rsidRPr="005576F1">
        <w:rPr>
          <w:rStyle w:val="Strong"/>
          <w:rFonts w:eastAsiaTheme="majorEastAsia"/>
          <w:lang w:val="en-US"/>
        </w:rPr>
        <w:t>Title</w:t>
      </w:r>
      <w:r w:rsidRPr="005576F1">
        <w:rPr>
          <w:lang w:val="en-US"/>
        </w:rPr>
        <w:t xml:space="preserve">: Up to </w:t>
      </w:r>
      <w:r w:rsidR="009A01B9" w:rsidRPr="005576F1">
        <w:rPr>
          <w:lang w:val="en-US"/>
        </w:rPr>
        <w:t>20</w:t>
      </w:r>
      <w:r w:rsidRPr="005576F1">
        <w:rPr>
          <w:lang w:val="en-US"/>
        </w:rPr>
        <w:t xml:space="preserve"> words, in Times New Roman, 14 </w:t>
      </w:r>
      <w:proofErr w:type="spellStart"/>
      <w:r w:rsidRPr="005576F1">
        <w:rPr>
          <w:lang w:val="en-US"/>
        </w:rPr>
        <w:t>pt</w:t>
      </w:r>
      <w:proofErr w:type="spellEnd"/>
      <w:r w:rsidR="00B772C7" w:rsidRPr="005576F1">
        <w:rPr>
          <w:lang w:val="en-US"/>
        </w:rPr>
        <w:t>, bold</w:t>
      </w:r>
      <w:r w:rsidRPr="005576F1">
        <w:rPr>
          <w:lang w:val="en-US"/>
        </w:rPr>
        <w:t>.</w:t>
      </w:r>
      <w:r w:rsidRPr="005576F1">
        <w:rPr>
          <w:lang w:val="en-US"/>
        </w:rPr>
        <w:br/>
      </w:r>
      <w:r w:rsidRPr="005576F1">
        <w:rPr>
          <w:rStyle w:val="Strong"/>
          <w:rFonts w:eastAsiaTheme="majorEastAsia"/>
          <w:lang w:val="en-US"/>
        </w:rPr>
        <w:t>Authors</w:t>
      </w:r>
      <w:r w:rsidRPr="005576F1">
        <w:rPr>
          <w:lang w:val="en-US"/>
        </w:rPr>
        <w:t xml:space="preserve">: </w:t>
      </w:r>
      <w:r w:rsidR="00B772C7" w:rsidRPr="005576F1">
        <w:rPr>
          <w:lang w:val="en-US"/>
        </w:rPr>
        <w:t xml:space="preserve">Times New Roman, 11 </w:t>
      </w:r>
      <w:proofErr w:type="spellStart"/>
      <w:r w:rsidR="00B772C7" w:rsidRPr="005576F1">
        <w:rPr>
          <w:lang w:val="en-US"/>
        </w:rPr>
        <w:t>pt</w:t>
      </w:r>
      <w:proofErr w:type="spellEnd"/>
      <w:r w:rsidR="00B772C7" w:rsidRPr="005576F1">
        <w:rPr>
          <w:lang w:val="en-US"/>
        </w:rPr>
        <w:t xml:space="preserve">, </w:t>
      </w:r>
      <w:r w:rsidRPr="005576F1">
        <w:rPr>
          <w:lang w:val="en-US"/>
        </w:rPr>
        <w:t xml:space="preserve">with superscript numerical indices indicating institutional </w:t>
      </w:r>
      <w:proofErr w:type="spellStart"/>
      <w:proofErr w:type="gramStart"/>
      <w:r w:rsidRPr="005576F1">
        <w:rPr>
          <w:lang w:val="en-US"/>
        </w:rPr>
        <w:t>affiliations</w:t>
      </w:r>
      <w:r w:rsidR="00B772C7" w:rsidRPr="005576F1">
        <w:rPr>
          <w:lang w:val="en-US"/>
        </w:rPr>
        <w:t>.</w:t>
      </w:r>
      <w:r w:rsidR="009A01B9" w:rsidRPr="005576F1">
        <w:rPr>
          <w:lang w:val="en-US"/>
        </w:rPr>
        <w:t>The</w:t>
      </w:r>
      <w:proofErr w:type="spellEnd"/>
      <w:proofErr w:type="gramEnd"/>
      <w:r w:rsidR="009A01B9" w:rsidRPr="005576F1">
        <w:rPr>
          <w:lang w:val="en-US"/>
        </w:rPr>
        <w:t xml:space="preserve"> presenter</w:t>
      </w:r>
      <w:r w:rsidR="00B772C7" w:rsidRPr="005576F1">
        <w:rPr>
          <w:lang w:val="en-US"/>
        </w:rPr>
        <w:t>’s name</w:t>
      </w:r>
      <w:r w:rsidR="009A01B9" w:rsidRPr="005576F1">
        <w:rPr>
          <w:lang w:val="en-US"/>
        </w:rPr>
        <w:t xml:space="preserve"> should </w:t>
      </w:r>
      <w:r w:rsidR="00B772C7" w:rsidRPr="005576F1">
        <w:rPr>
          <w:lang w:val="en-US"/>
        </w:rPr>
        <w:t>be</w:t>
      </w:r>
      <w:r w:rsidR="009A01B9" w:rsidRPr="005576F1">
        <w:rPr>
          <w:lang w:val="en-US"/>
        </w:rPr>
        <w:t xml:space="preserve"> underlined</w:t>
      </w:r>
      <w:r w:rsidR="00B772C7" w:rsidRPr="005576F1">
        <w:rPr>
          <w:lang w:val="en-US"/>
        </w:rPr>
        <w:t xml:space="preserve"> and e-mail provided (see Abstract model)</w:t>
      </w:r>
      <w:r w:rsidRPr="005576F1">
        <w:rPr>
          <w:lang w:val="en-US"/>
        </w:rPr>
        <w:br/>
      </w:r>
      <w:r w:rsidRPr="005576F1">
        <w:rPr>
          <w:rStyle w:val="Strong"/>
          <w:rFonts w:eastAsiaTheme="majorEastAsia"/>
          <w:lang w:val="en-US"/>
        </w:rPr>
        <w:t>Abstract</w:t>
      </w:r>
      <w:r w:rsidR="00B772C7" w:rsidRPr="005576F1">
        <w:rPr>
          <w:rStyle w:val="Strong"/>
          <w:rFonts w:eastAsiaTheme="majorEastAsia"/>
          <w:lang w:val="en-US"/>
        </w:rPr>
        <w:t xml:space="preserve"> body</w:t>
      </w:r>
      <w:r w:rsidRPr="005576F1">
        <w:rPr>
          <w:lang w:val="en-US"/>
        </w:rPr>
        <w:t>:</w:t>
      </w:r>
      <w:r w:rsidR="00784939" w:rsidRPr="005576F1">
        <w:rPr>
          <w:lang w:val="en-US"/>
        </w:rPr>
        <w:t xml:space="preserve"> Up to</w:t>
      </w:r>
      <w:r w:rsidRPr="005576F1">
        <w:rPr>
          <w:lang w:val="en-US"/>
        </w:rPr>
        <w:t xml:space="preserve"> </w:t>
      </w:r>
      <w:r w:rsidR="009A01B9" w:rsidRPr="005576F1">
        <w:rPr>
          <w:lang w:val="en-US"/>
        </w:rPr>
        <w:t>300 words</w:t>
      </w:r>
      <w:r w:rsidRPr="005576F1">
        <w:rPr>
          <w:lang w:val="en-US"/>
        </w:rPr>
        <w:t>, Times New Roman, 11 pt.</w:t>
      </w:r>
      <w:r w:rsidRPr="005576F1">
        <w:rPr>
          <w:lang w:val="en-US"/>
        </w:rPr>
        <w:br/>
      </w:r>
      <w:r w:rsidRPr="005576F1">
        <w:rPr>
          <w:rStyle w:val="Strong"/>
          <w:rFonts w:eastAsiaTheme="majorEastAsia"/>
          <w:lang w:val="en-US"/>
        </w:rPr>
        <w:t>Keywords</w:t>
      </w:r>
      <w:r w:rsidRPr="005576F1">
        <w:rPr>
          <w:lang w:val="en-US"/>
        </w:rPr>
        <w:t>: Provide keywords relevant to the content of the abstract.</w:t>
      </w:r>
    </w:p>
    <w:p w14:paraId="0C6B7F4B" w14:textId="690E0346" w:rsidR="00B772C7" w:rsidRPr="005576F1" w:rsidRDefault="00B772C7" w:rsidP="00F62359">
      <w:pPr>
        <w:pStyle w:val="NormalWeb"/>
        <w:spacing w:line="276" w:lineRule="auto"/>
        <w:contextualSpacing/>
        <w:rPr>
          <w:lang w:val="en-US"/>
        </w:rPr>
      </w:pPr>
      <w:r w:rsidRPr="005576F1">
        <w:rPr>
          <w:b/>
          <w:bCs/>
          <w:lang w:val="en-US"/>
        </w:rPr>
        <w:t>Acknowledgements:</w:t>
      </w:r>
      <w:r w:rsidRPr="005576F1">
        <w:rPr>
          <w:lang w:val="en-US"/>
        </w:rPr>
        <w:t xml:space="preserve"> The inclusion of acknowledgements is optional and restricted to 30 words.</w:t>
      </w:r>
    </w:p>
    <w:p w14:paraId="188B1D4B" w14:textId="516AA01B" w:rsidR="00B772C7" w:rsidRPr="005576F1" w:rsidRDefault="00B772C7" w:rsidP="00F62359">
      <w:pPr>
        <w:pStyle w:val="NormalWeb"/>
        <w:spacing w:line="276" w:lineRule="auto"/>
        <w:contextualSpacing/>
        <w:rPr>
          <w:lang w:val="en-US"/>
        </w:rPr>
      </w:pPr>
      <w:r w:rsidRPr="005576F1">
        <w:rPr>
          <w:b/>
          <w:bCs/>
          <w:lang w:val="en-US"/>
        </w:rPr>
        <w:t>Reference list:</w:t>
      </w:r>
      <w:r w:rsidRPr="005576F1">
        <w:rPr>
          <w:lang w:val="en-US"/>
        </w:rPr>
        <w:t xml:space="preserve"> The inclusion of references is optional and restricted to 30 words (see examples).</w:t>
      </w:r>
    </w:p>
    <w:p w14:paraId="28BCBF40" w14:textId="24457C5D" w:rsidR="00F62359" w:rsidRPr="005576F1" w:rsidRDefault="00F62359" w:rsidP="00F62359">
      <w:pPr>
        <w:pStyle w:val="NormalWeb"/>
        <w:spacing w:line="276" w:lineRule="auto"/>
        <w:rPr>
          <w:b/>
          <w:bCs/>
          <w:u w:val="single"/>
          <w:lang w:val="en-US"/>
        </w:rPr>
      </w:pPr>
      <w:r w:rsidRPr="005576F1">
        <w:rPr>
          <w:b/>
          <w:bCs/>
          <w:u w:val="single"/>
          <w:lang w:val="en-US"/>
        </w:rPr>
        <w:t>All content must be submitted in the English language.</w:t>
      </w:r>
    </w:p>
    <w:p w14:paraId="524F6CF9" w14:textId="77777777" w:rsidR="00F62359" w:rsidRPr="005576F1" w:rsidRDefault="00F62359" w:rsidP="00394248">
      <w:pPr>
        <w:spacing w:after="0" w:line="240" w:lineRule="auto"/>
        <w:jc w:val="center"/>
        <w:rPr>
          <w:rFonts w:ascii="Times New Roman" w:hAnsi="Times New Roman" w:cs="Times New Roman"/>
          <w:sz w:val="24"/>
          <w:szCs w:val="24"/>
          <w:lang w:val="en-US"/>
        </w:rPr>
      </w:pPr>
    </w:p>
    <w:p w14:paraId="66D2EC9D" w14:textId="3BE1D813" w:rsidR="00B772C7" w:rsidRPr="005576F1" w:rsidRDefault="00B772C7" w:rsidP="00B772C7">
      <w:pPr>
        <w:spacing w:after="0" w:line="240" w:lineRule="auto"/>
        <w:rPr>
          <w:rFonts w:ascii="Times New Roman" w:hAnsi="Times New Roman" w:cs="Times New Roman"/>
          <w:b/>
          <w:bCs/>
          <w:sz w:val="24"/>
          <w:szCs w:val="24"/>
          <w:lang w:val="en-US"/>
        </w:rPr>
      </w:pPr>
      <w:r w:rsidRPr="005576F1">
        <w:rPr>
          <w:rFonts w:ascii="Times New Roman" w:hAnsi="Times New Roman" w:cs="Times New Roman"/>
          <w:b/>
          <w:bCs/>
          <w:sz w:val="24"/>
          <w:szCs w:val="24"/>
          <w:lang w:val="en-US"/>
        </w:rPr>
        <w:t>References – How to cite (examples)</w:t>
      </w:r>
    </w:p>
    <w:p w14:paraId="6B352AD0" w14:textId="77777777"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Peer reviewed papers</w:t>
      </w:r>
    </w:p>
    <w:p w14:paraId="6C65F3EC" w14:textId="622B18C2"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(1) Gonçalves M et al. 2017. Plant Dis. 101:2156–57.</w:t>
      </w:r>
    </w:p>
    <w:p w14:paraId="48106FB6" w14:textId="77777777"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Reference from book chapters</w:t>
      </w:r>
    </w:p>
    <w:p w14:paraId="399A87A3" w14:textId="27EA3090"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 xml:space="preserve">(2) </w:t>
      </w:r>
      <w:proofErr w:type="spellStart"/>
      <w:r w:rsidRPr="005576F1">
        <w:rPr>
          <w:rFonts w:ascii="Times New Roman" w:hAnsi="Times New Roman" w:cs="Times New Roman"/>
          <w:sz w:val="24"/>
          <w:szCs w:val="24"/>
          <w:lang w:val="en-US"/>
        </w:rPr>
        <w:t>Bortolozzo</w:t>
      </w:r>
      <w:proofErr w:type="spellEnd"/>
      <w:r w:rsidRPr="005576F1">
        <w:rPr>
          <w:rFonts w:ascii="Times New Roman" w:hAnsi="Times New Roman" w:cs="Times New Roman"/>
          <w:sz w:val="24"/>
          <w:szCs w:val="24"/>
          <w:lang w:val="en-US"/>
        </w:rPr>
        <w:t xml:space="preserve"> FP &amp; Wentz I. In: </w:t>
      </w:r>
      <w:proofErr w:type="spellStart"/>
      <w:r w:rsidRPr="005576F1">
        <w:rPr>
          <w:rFonts w:ascii="Times New Roman" w:hAnsi="Times New Roman" w:cs="Times New Roman"/>
          <w:sz w:val="24"/>
          <w:szCs w:val="24"/>
          <w:lang w:val="en-US"/>
        </w:rPr>
        <w:t>Bortolozzo</w:t>
      </w:r>
      <w:proofErr w:type="spellEnd"/>
      <w:r w:rsidRPr="005576F1">
        <w:rPr>
          <w:rFonts w:ascii="Times New Roman" w:hAnsi="Times New Roman" w:cs="Times New Roman"/>
          <w:sz w:val="24"/>
          <w:szCs w:val="24"/>
          <w:lang w:val="en-US"/>
        </w:rPr>
        <w:t xml:space="preserve"> FP; Wentz I. (Eds). 2006 Porto Alegre: </w:t>
      </w:r>
      <w:proofErr w:type="spellStart"/>
      <w:r w:rsidRPr="005576F1">
        <w:rPr>
          <w:rFonts w:ascii="Times New Roman" w:hAnsi="Times New Roman" w:cs="Times New Roman"/>
          <w:sz w:val="24"/>
          <w:szCs w:val="24"/>
          <w:lang w:val="en-US"/>
        </w:rPr>
        <w:t>Palotti</w:t>
      </w:r>
      <w:proofErr w:type="spellEnd"/>
      <w:r w:rsidRPr="005576F1">
        <w:rPr>
          <w:rFonts w:ascii="Times New Roman" w:hAnsi="Times New Roman" w:cs="Times New Roman"/>
          <w:sz w:val="24"/>
          <w:szCs w:val="24"/>
          <w:lang w:val="en-US"/>
        </w:rPr>
        <w:t>: 15-21.</w:t>
      </w:r>
    </w:p>
    <w:p w14:paraId="78524EFB" w14:textId="77777777"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Reference from PhD or Masters’ thesis</w:t>
      </w:r>
    </w:p>
    <w:p w14:paraId="08ACDA10" w14:textId="772803CD"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 xml:space="preserve">(3) </w:t>
      </w:r>
      <w:proofErr w:type="spellStart"/>
      <w:r w:rsidRPr="005576F1">
        <w:rPr>
          <w:rFonts w:ascii="Times New Roman" w:hAnsi="Times New Roman" w:cs="Times New Roman"/>
          <w:sz w:val="24"/>
          <w:szCs w:val="24"/>
          <w:lang w:val="en-US"/>
        </w:rPr>
        <w:t>Gruhot</w:t>
      </w:r>
      <w:proofErr w:type="spellEnd"/>
      <w:r w:rsidRPr="005576F1">
        <w:rPr>
          <w:rFonts w:ascii="Times New Roman" w:hAnsi="Times New Roman" w:cs="Times New Roman"/>
          <w:sz w:val="24"/>
          <w:szCs w:val="24"/>
          <w:lang w:val="en-US"/>
        </w:rPr>
        <w:t xml:space="preserve"> TR. Master thesis, Iowa State University, 2016.</w:t>
      </w:r>
    </w:p>
    <w:p w14:paraId="6A365A6C" w14:textId="77777777" w:rsidR="00B772C7" w:rsidRPr="00B772C7" w:rsidRDefault="00B772C7" w:rsidP="00B772C7">
      <w:pPr>
        <w:spacing w:after="0" w:line="240" w:lineRule="auto"/>
        <w:rPr>
          <w:rFonts w:ascii="Times New Roman" w:hAnsi="Times New Roman" w:cs="Times New Roman"/>
          <w:sz w:val="24"/>
          <w:szCs w:val="24"/>
        </w:rPr>
      </w:pPr>
      <w:proofErr w:type="spellStart"/>
      <w:r w:rsidRPr="00B772C7">
        <w:rPr>
          <w:rFonts w:ascii="Times New Roman" w:hAnsi="Times New Roman" w:cs="Times New Roman"/>
          <w:sz w:val="24"/>
          <w:szCs w:val="24"/>
        </w:rPr>
        <w:t>Reference</w:t>
      </w:r>
      <w:proofErr w:type="spellEnd"/>
      <w:r w:rsidRPr="00B772C7">
        <w:rPr>
          <w:rFonts w:ascii="Times New Roman" w:hAnsi="Times New Roman" w:cs="Times New Roman"/>
          <w:sz w:val="24"/>
          <w:szCs w:val="24"/>
        </w:rPr>
        <w:t xml:space="preserve"> </w:t>
      </w:r>
      <w:proofErr w:type="spellStart"/>
      <w:r w:rsidRPr="00B772C7">
        <w:rPr>
          <w:rFonts w:ascii="Times New Roman" w:hAnsi="Times New Roman" w:cs="Times New Roman"/>
          <w:sz w:val="24"/>
          <w:szCs w:val="24"/>
        </w:rPr>
        <w:t>from</w:t>
      </w:r>
      <w:proofErr w:type="spellEnd"/>
      <w:r w:rsidRPr="00B772C7">
        <w:rPr>
          <w:rFonts w:ascii="Times New Roman" w:hAnsi="Times New Roman" w:cs="Times New Roman"/>
          <w:sz w:val="24"/>
          <w:szCs w:val="24"/>
        </w:rPr>
        <w:t xml:space="preserve"> </w:t>
      </w:r>
      <w:proofErr w:type="spellStart"/>
      <w:r w:rsidRPr="00B772C7">
        <w:rPr>
          <w:rFonts w:ascii="Times New Roman" w:hAnsi="Times New Roman" w:cs="Times New Roman"/>
          <w:sz w:val="24"/>
          <w:szCs w:val="24"/>
        </w:rPr>
        <w:t>proceedings</w:t>
      </w:r>
      <w:proofErr w:type="spellEnd"/>
    </w:p>
    <w:p w14:paraId="4237CD6E" w14:textId="5526C928" w:rsidR="00B772C7" w:rsidRPr="00B772C7" w:rsidRDefault="00B772C7" w:rsidP="00B772C7">
      <w:pPr>
        <w:spacing w:after="0" w:line="240" w:lineRule="auto"/>
        <w:rPr>
          <w:rFonts w:ascii="Times New Roman" w:hAnsi="Times New Roman" w:cs="Times New Roman"/>
          <w:sz w:val="24"/>
          <w:szCs w:val="24"/>
        </w:rPr>
      </w:pPr>
      <w:r w:rsidRPr="00B772C7">
        <w:rPr>
          <w:rFonts w:ascii="Times New Roman" w:hAnsi="Times New Roman" w:cs="Times New Roman"/>
          <w:sz w:val="24"/>
          <w:szCs w:val="24"/>
        </w:rPr>
        <w:t xml:space="preserve">(4) </w:t>
      </w:r>
      <w:proofErr w:type="spellStart"/>
      <w:r w:rsidRPr="00B772C7">
        <w:rPr>
          <w:rFonts w:ascii="Times New Roman" w:hAnsi="Times New Roman" w:cs="Times New Roman"/>
          <w:sz w:val="24"/>
          <w:szCs w:val="24"/>
        </w:rPr>
        <w:t>Foxcroft</w:t>
      </w:r>
      <w:proofErr w:type="spellEnd"/>
      <w:r w:rsidRPr="00B772C7">
        <w:rPr>
          <w:rFonts w:ascii="Times New Roman" w:hAnsi="Times New Roman" w:cs="Times New Roman"/>
          <w:sz w:val="24"/>
          <w:szCs w:val="24"/>
        </w:rPr>
        <w:t xml:space="preserve"> G. In: Anais do I Congresso Latino-Americano de suinocultura, 2002. Foz do Iguaçu:14-24.\</w:t>
      </w:r>
    </w:p>
    <w:p w14:paraId="71D0D9E3" w14:textId="77777777"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Reference from a website</w:t>
      </w:r>
    </w:p>
    <w:p w14:paraId="7443CD00" w14:textId="060944D6" w:rsidR="00B772C7" w:rsidRPr="005576F1" w:rsidRDefault="00B772C7" w:rsidP="00B772C7">
      <w:pPr>
        <w:spacing w:after="0" w:line="240" w:lineRule="auto"/>
        <w:rPr>
          <w:rFonts w:ascii="Times New Roman" w:hAnsi="Times New Roman" w:cs="Times New Roman"/>
          <w:sz w:val="24"/>
          <w:szCs w:val="24"/>
          <w:lang w:val="en-US"/>
        </w:rPr>
      </w:pPr>
      <w:r w:rsidRPr="005576F1">
        <w:rPr>
          <w:rFonts w:ascii="Times New Roman" w:hAnsi="Times New Roman" w:cs="Times New Roman"/>
          <w:sz w:val="24"/>
          <w:szCs w:val="24"/>
          <w:lang w:val="en-US"/>
        </w:rPr>
        <w:t xml:space="preserve">(5) Gillespie T, 2017. </w:t>
      </w:r>
      <w:proofErr w:type="spellStart"/>
      <w:r w:rsidRPr="005576F1">
        <w:rPr>
          <w:rFonts w:ascii="Times New Roman" w:hAnsi="Times New Roman" w:cs="Times New Roman"/>
          <w:sz w:val="24"/>
          <w:szCs w:val="24"/>
          <w:lang w:val="en-US"/>
        </w:rPr>
        <w:t>PigCHAMP</w:t>
      </w:r>
      <w:proofErr w:type="spellEnd"/>
      <w:r w:rsidRPr="005576F1">
        <w:rPr>
          <w:rFonts w:ascii="Times New Roman" w:hAnsi="Times New Roman" w:cs="Times New Roman"/>
          <w:sz w:val="24"/>
          <w:szCs w:val="24"/>
          <w:lang w:val="en-US"/>
        </w:rPr>
        <w:t>. Available at</w:t>
      </w:r>
      <w:proofErr w:type="gramStart"/>
      <w:r w:rsidRPr="005576F1">
        <w:rPr>
          <w:rFonts w:ascii="Times New Roman" w:hAnsi="Times New Roman" w:cs="Times New Roman"/>
          <w:sz w:val="24"/>
          <w:szCs w:val="24"/>
          <w:lang w:val="en-US"/>
        </w:rPr>
        <w:t>: .</w:t>
      </w:r>
      <w:proofErr w:type="gramEnd"/>
      <w:r w:rsidRPr="005576F1">
        <w:rPr>
          <w:rFonts w:ascii="Times New Roman" w:hAnsi="Times New Roman" w:cs="Times New Roman"/>
          <w:sz w:val="24"/>
          <w:szCs w:val="24"/>
          <w:lang w:val="en-US"/>
        </w:rPr>
        <w:t xml:space="preserve"> Accessed December 17th, 2019.</w:t>
      </w:r>
    </w:p>
    <w:p w14:paraId="483785AA" w14:textId="77777777" w:rsidR="00F62359" w:rsidRDefault="00F62359" w:rsidP="00B772C7">
      <w:pPr>
        <w:spacing w:after="0" w:line="240" w:lineRule="auto"/>
        <w:rPr>
          <w:rFonts w:ascii="Times New Roman" w:hAnsi="Times New Roman" w:cs="Times New Roman"/>
          <w:sz w:val="24"/>
          <w:szCs w:val="24"/>
          <w:lang w:val="en-US"/>
        </w:rPr>
      </w:pPr>
    </w:p>
    <w:p w14:paraId="16665985" w14:textId="77777777" w:rsidR="00F62359" w:rsidRDefault="00F62359" w:rsidP="00394248">
      <w:pPr>
        <w:spacing w:after="0" w:line="240" w:lineRule="auto"/>
        <w:jc w:val="center"/>
        <w:rPr>
          <w:rFonts w:ascii="Times New Roman" w:hAnsi="Times New Roman" w:cs="Times New Roman"/>
          <w:sz w:val="24"/>
          <w:szCs w:val="24"/>
          <w:lang w:val="en-US"/>
        </w:rPr>
      </w:pPr>
    </w:p>
    <w:p w14:paraId="5E8052F0" w14:textId="77777777" w:rsidR="00F62359" w:rsidRDefault="00F62359" w:rsidP="00394248">
      <w:pPr>
        <w:spacing w:after="0" w:line="240" w:lineRule="auto"/>
        <w:jc w:val="center"/>
        <w:rPr>
          <w:rFonts w:ascii="Times New Roman" w:hAnsi="Times New Roman" w:cs="Times New Roman"/>
          <w:sz w:val="24"/>
          <w:szCs w:val="24"/>
          <w:lang w:val="en-US"/>
        </w:rPr>
      </w:pPr>
    </w:p>
    <w:p w14:paraId="313ECC59" w14:textId="3EC8D6C7" w:rsidR="00784939" w:rsidRPr="00B772C7" w:rsidRDefault="009B69FF" w:rsidP="00B772C7">
      <w:pPr>
        <w:rPr>
          <w:rFonts w:ascii="Times New Roman" w:hAnsi="Times New Roman" w:cs="Times New Roman"/>
          <w:sz w:val="24"/>
          <w:szCs w:val="24"/>
          <w:lang w:val="en-US"/>
        </w:rPr>
      </w:pPr>
      <w:r w:rsidRPr="009B69FF">
        <w:rPr>
          <w:rFonts w:ascii="Times New Roman" w:hAnsi="Times New Roman" w:cs="Times New Roman"/>
          <w:b/>
          <w:bCs/>
          <w:sz w:val="24"/>
          <w:szCs w:val="24"/>
          <w:lang w:val="en-US"/>
        </w:rPr>
        <w:t>See Abstract model</w:t>
      </w:r>
      <w:r>
        <w:rPr>
          <w:rFonts w:ascii="Times New Roman" w:hAnsi="Times New Roman" w:cs="Times New Roman"/>
          <w:sz w:val="24"/>
          <w:szCs w:val="24"/>
          <w:lang w:val="en-US"/>
        </w:rPr>
        <w:t xml:space="preserve"> </w:t>
      </w:r>
      <w:r w:rsidR="00C971DB">
        <w:rPr>
          <w:rFonts w:ascii="Times New Roman" w:hAnsi="Times New Roman" w:cs="Times New Roman"/>
          <w:sz w:val="24"/>
          <w:szCs w:val="24"/>
          <w:lang w:val="en-US"/>
        </w:rPr>
        <w:t>(next page)</w:t>
      </w:r>
      <w:r w:rsidR="00B772C7">
        <w:rPr>
          <w:rFonts w:ascii="Times New Roman" w:hAnsi="Times New Roman" w:cs="Times New Roman"/>
          <w:sz w:val="24"/>
          <w:szCs w:val="24"/>
          <w:lang w:val="en-US"/>
        </w:rPr>
        <w:br w:type="page"/>
      </w:r>
    </w:p>
    <w:p w14:paraId="3FEA519C" w14:textId="77777777" w:rsidR="00784939" w:rsidRPr="009A01B9" w:rsidRDefault="00784939" w:rsidP="009A01B9">
      <w:pPr>
        <w:spacing w:after="0" w:line="240" w:lineRule="auto"/>
        <w:jc w:val="center"/>
        <w:rPr>
          <w:rFonts w:ascii="Times New Roman" w:hAnsi="Times New Roman" w:cs="Times New Roman"/>
          <w:b/>
          <w:sz w:val="28"/>
          <w:szCs w:val="28"/>
          <w:lang w:val="en-US"/>
        </w:rPr>
      </w:pPr>
      <w:r w:rsidRPr="009A01B9">
        <w:rPr>
          <w:rFonts w:ascii="Times New Roman" w:hAnsi="Times New Roman" w:cs="Times New Roman"/>
          <w:b/>
          <w:sz w:val="28"/>
          <w:szCs w:val="28"/>
          <w:lang w:val="en-US"/>
        </w:rPr>
        <w:t>Prevalence and vector transmission of new maize viruses in São Paulo State, Brazil</w:t>
      </w:r>
    </w:p>
    <w:p w14:paraId="36E210FC" w14:textId="77777777" w:rsidR="00784939" w:rsidRPr="005576F1" w:rsidRDefault="00784939" w:rsidP="00784939">
      <w:pPr>
        <w:spacing w:after="0" w:line="240" w:lineRule="auto"/>
        <w:rPr>
          <w:rFonts w:ascii="Times New Roman" w:hAnsi="Times New Roman" w:cs="Times New Roman"/>
          <w:b/>
          <w:u w:val="single"/>
          <w:lang w:val="en-US"/>
        </w:rPr>
      </w:pPr>
    </w:p>
    <w:p w14:paraId="4C264FBE" w14:textId="313A0860" w:rsidR="00784939" w:rsidRPr="00B772C7" w:rsidRDefault="00784939" w:rsidP="00B772C7">
      <w:pPr>
        <w:spacing w:after="0" w:line="240" w:lineRule="auto"/>
        <w:jc w:val="center"/>
        <w:rPr>
          <w:rFonts w:ascii="Times New Roman" w:hAnsi="Times New Roman" w:cs="Times New Roman"/>
          <w:bCs/>
          <w:vertAlign w:val="superscript"/>
        </w:rPr>
      </w:pPr>
      <w:r w:rsidRPr="00B772C7">
        <w:rPr>
          <w:rFonts w:ascii="Times New Roman" w:hAnsi="Times New Roman" w:cs="Times New Roman"/>
          <w:bCs/>
          <w:u w:val="single"/>
        </w:rPr>
        <w:t>J. R. S. Lopes</w:t>
      </w:r>
      <w:r w:rsidRPr="00B772C7">
        <w:rPr>
          <w:rFonts w:ascii="Times New Roman" w:hAnsi="Times New Roman" w:cs="Times New Roman"/>
          <w:bCs/>
          <w:vertAlign w:val="superscript"/>
        </w:rPr>
        <w:t>1</w:t>
      </w:r>
      <w:r w:rsidRPr="00B772C7">
        <w:rPr>
          <w:rFonts w:ascii="Times New Roman" w:hAnsi="Times New Roman" w:cs="Times New Roman"/>
          <w:bCs/>
        </w:rPr>
        <w:t>, E. S. Vilanova</w:t>
      </w:r>
      <w:r w:rsidRPr="00B772C7">
        <w:rPr>
          <w:rFonts w:ascii="Times New Roman" w:hAnsi="Times New Roman" w:cs="Times New Roman"/>
          <w:bCs/>
          <w:vertAlign w:val="superscript"/>
        </w:rPr>
        <w:t>1</w:t>
      </w:r>
      <w:r w:rsidRPr="00B772C7">
        <w:rPr>
          <w:rFonts w:ascii="Times New Roman" w:hAnsi="Times New Roman" w:cs="Times New Roman"/>
          <w:bCs/>
        </w:rPr>
        <w:t>, M. C. S. de Oliveira</w:t>
      </w:r>
      <w:proofErr w:type="gramStart"/>
      <w:r w:rsidRPr="00B772C7">
        <w:rPr>
          <w:rFonts w:ascii="Times New Roman" w:hAnsi="Times New Roman" w:cs="Times New Roman"/>
          <w:bCs/>
          <w:vertAlign w:val="superscript"/>
        </w:rPr>
        <w:t>2</w:t>
      </w:r>
      <w:r w:rsidRPr="00B772C7">
        <w:rPr>
          <w:rFonts w:ascii="Times New Roman" w:hAnsi="Times New Roman" w:cs="Times New Roman"/>
          <w:bCs/>
        </w:rPr>
        <w:t>,</w:t>
      </w:r>
      <w:r w:rsidR="00B772C7">
        <w:rPr>
          <w:rFonts w:ascii="Times New Roman" w:hAnsi="Times New Roman" w:cs="Times New Roman"/>
          <w:bCs/>
        </w:rPr>
        <w:t xml:space="preserve"> </w:t>
      </w:r>
      <w:r w:rsidRPr="00B772C7">
        <w:rPr>
          <w:rFonts w:ascii="Times New Roman" w:hAnsi="Times New Roman" w:cs="Times New Roman"/>
          <w:bCs/>
        </w:rPr>
        <w:t xml:space="preserve"> </w:t>
      </w:r>
      <w:proofErr w:type="spellStart"/>
      <w:r w:rsidRPr="00B772C7">
        <w:rPr>
          <w:rFonts w:ascii="Times New Roman" w:hAnsi="Times New Roman" w:cs="Times New Roman"/>
          <w:bCs/>
        </w:rPr>
        <w:t>and</w:t>
      </w:r>
      <w:proofErr w:type="spellEnd"/>
      <w:proofErr w:type="gramEnd"/>
      <w:r w:rsidRPr="00B772C7">
        <w:rPr>
          <w:rFonts w:ascii="Times New Roman" w:hAnsi="Times New Roman" w:cs="Times New Roman"/>
          <w:bCs/>
        </w:rPr>
        <w:t xml:space="preserve"> M. C. Gonçalves</w:t>
      </w:r>
      <w:r w:rsidRPr="00B772C7">
        <w:rPr>
          <w:rFonts w:ascii="Times New Roman" w:hAnsi="Times New Roman" w:cs="Times New Roman"/>
          <w:bCs/>
          <w:vertAlign w:val="superscript"/>
        </w:rPr>
        <w:t>2</w:t>
      </w:r>
    </w:p>
    <w:p w14:paraId="74BA521A" w14:textId="1D93FA92" w:rsidR="00784939" w:rsidRDefault="00784939" w:rsidP="009A01B9">
      <w:pPr>
        <w:spacing w:after="0" w:line="240" w:lineRule="auto"/>
        <w:jc w:val="center"/>
        <w:rPr>
          <w:rFonts w:ascii="Times New Roman" w:hAnsi="Times New Roman" w:cs="Times New Roman"/>
          <w:lang w:val="en-US"/>
        </w:rPr>
      </w:pPr>
      <w:r w:rsidRPr="00784939">
        <w:rPr>
          <w:rFonts w:ascii="Times New Roman" w:hAnsi="Times New Roman" w:cs="Times New Roman"/>
          <w:i/>
          <w:vertAlign w:val="superscript"/>
        </w:rPr>
        <w:t>1</w:t>
      </w:r>
      <w:r w:rsidRPr="00784939">
        <w:rPr>
          <w:rFonts w:ascii="Times New Roman" w:hAnsi="Times New Roman" w:cs="Times New Roman"/>
          <w:i/>
        </w:rPr>
        <w:t xml:space="preserve">Dept. </w:t>
      </w:r>
      <w:proofErr w:type="spellStart"/>
      <w:r w:rsidRPr="00784939">
        <w:rPr>
          <w:rFonts w:ascii="Times New Roman" w:hAnsi="Times New Roman" w:cs="Times New Roman"/>
          <w:i/>
        </w:rPr>
        <w:t>Entomology</w:t>
      </w:r>
      <w:proofErr w:type="spellEnd"/>
      <w:r w:rsidRPr="00784939">
        <w:rPr>
          <w:rFonts w:ascii="Times New Roman" w:hAnsi="Times New Roman" w:cs="Times New Roman"/>
          <w:i/>
        </w:rPr>
        <w:t xml:space="preserve"> </w:t>
      </w:r>
      <w:proofErr w:type="spellStart"/>
      <w:r w:rsidRPr="00784939">
        <w:rPr>
          <w:rFonts w:ascii="Times New Roman" w:hAnsi="Times New Roman" w:cs="Times New Roman"/>
          <w:i/>
        </w:rPr>
        <w:t>and</w:t>
      </w:r>
      <w:proofErr w:type="spellEnd"/>
      <w:r w:rsidRPr="00784939">
        <w:rPr>
          <w:rFonts w:ascii="Times New Roman" w:hAnsi="Times New Roman" w:cs="Times New Roman"/>
          <w:i/>
        </w:rPr>
        <w:t xml:space="preserve"> </w:t>
      </w:r>
      <w:proofErr w:type="spellStart"/>
      <w:r w:rsidRPr="00784939">
        <w:rPr>
          <w:rFonts w:ascii="Times New Roman" w:hAnsi="Times New Roman" w:cs="Times New Roman"/>
          <w:i/>
        </w:rPr>
        <w:t>Acarology</w:t>
      </w:r>
      <w:proofErr w:type="spellEnd"/>
      <w:r w:rsidRPr="00784939">
        <w:rPr>
          <w:rFonts w:ascii="Times New Roman" w:hAnsi="Times New Roman" w:cs="Times New Roman"/>
          <w:i/>
        </w:rPr>
        <w:t xml:space="preserve">, Escola Superior de Agricultura Luiz de Queiroz, </w:t>
      </w:r>
      <w:proofErr w:type="spellStart"/>
      <w:r w:rsidRPr="00784939">
        <w:rPr>
          <w:rFonts w:ascii="Times New Roman" w:hAnsi="Times New Roman" w:cs="Times New Roman"/>
          <w:i/>
        </w:rPr>
        <w:t>University</w:t>
      </w:r>
      <w:proofErr w:type="spellEnd"/>
      <w:r w:rsidRPr="00784939">
        <w:rPr>
          <w:rFonts w:ascii="Times New Roman" w:hAnsi="Times New Roman" w:cs="Times New Roman"/>
          <w:i/>
        </w:rPr>
        <w:t xml:space="preserve"> </w:t>
      </w:r>
      <w:proofErr w:type="spellStart"/>
      <w:r w:rsidRPr="00784939">
        <w:rPr>
          <w:rFonts w:ascii="Times New Roman" w:hAnsi="Times New Roman" w:cs="Times New Roman"/>
          <w:i/>
        </w:rPr>
        <w:t>of</w:t>
      </w:r>
      <w:proofErr w:type="spellEnd"/>
      <w:r w:rsidRPr="00784939">
        <w:rPr>
          <w:rFonts w:ascii="Times New Roman" w:hAnsi="Times New Roman" w:cs="Times New Roman"/>
          <w:i/>
        </w:rPr>
        <w:t xml:space="preserve"> São Paulo, Piracicaba, SP, </w:t>
      </w:r>
      <w:proofErr w:type="spellStart"/>
      <w:r w:rsidRPr="00784939">
        <w:rPr>
          <w:rFonts w:ascii="Times New Roman" w:hAnsi="Times New Roman" w:cs="Times New Roman"/>
          <w:i/>
        </w:rPr>
        <w:t>Brazil</w:t>
      </w:r>
      <w:proofErr w:type="spellEnd"/>
      <w:r w:rsidRPr="00784939">
        <w:rPr>
          <w:rFonts w:ascii="Times New Roman" w:hAnsi="Times New Roman" w:cs="Times New Roman"/>
          <w:i/>
        </w:rPr>
        <w:t xml:space="preserve">; </w:t>
      </w:r>
      <w:r w:rsidRPr="00784939">
        <w:rPr>
          <w:rFonts w:ascii="Times New Roman" w:hAnsi="Times New Roman" w:cs="Times New Roman"/>
          <w:i/>
          <w:vertAlign w:val="superscript"/>
        </w:rPr>
        <w:t>2</w:t>
      </w:r>
      <w:r w:rsidRPr="00784939">
        <w:rPr>
          <w:rFonts w:ascii="Times New Roman" w:hAnsi="Times New Roman" w:cs="Times New Roman"/>
          <w:i/>
        </w:rPr>
        <w:t xml:space="preserve">Crop </w:t>
      </w:r>
      <w:proofErr w:type="spellStart"/>
      <w:r w:rsidRPr="00784939">
        <w:rPr>
          <w:rFonts w:ascii="Times New Roman" w:hAnsi="Times New Roman" w:cs="Times New Roman"/>
          <w:i/>
        </w:rPr>
        <w:t>Protection</w:t>
      </w:r>
      <w:proofErr w:type="spellEnd"/>
      <w:r w:rsidRPr="00784939">
        <w:rPr>
          <w:rFonts w:ascii="Times New Roman" w:hAnsi="Times New Roman" w:cs="Times New Roman"/>
          <w:i/>
        </w:rPr>
        <w:t xml:space="preserve"> </w:t>
      </w:r>
      <w:proofErr w:type="spellStart"/>
      <w:r w:rsidRPr="00784939">
        <w:rPr>
          <w:rFonts w:ascii="Times New Roman" w:hAnsi="Times New Roman" w:cs="Times New Roman"/>
          <w:i/>
        </w:rPr>
        <w:t>Research</w:t>
      </w:r>
      <w:proofErr w:type="spellEnd"/>
      <w:r w:rsidRPr="00784939">
        <w:rPr>
          <w:rFonts w:ascii="Times New Roman" w:hAnsi="Times New Roman" w:cs="Times New Roman"/>
          <w:i/>
        </w:rPr>
        <w:t xml:space="preserve"> Center, Instituto Biológico, São Paulo, SP, </w:t>
      </w:r>
      <w:proofErr w:type="spellStart"/>
      <w:r w:rsidRPr="00784939">
        <w:rPr>
          <w:rFonts w:ascii="Times New Roman" w:hAnsi="Times New Roman" w:cs="Times New Roman"/>
          <w:i/>
        </w:rPr>
        <w:t>Brazil</w:t>
      </w:r>
      <w:proofErr w:type="spellEnd"/>
      <w:r w:rsidR="009A01B9">
        <w:rPr>
          <w:rFonts w:ascii="Times New Roman" w:hAnsi="Times New Roman" w:cs="Times New Roman"/>
          <w:i/>
        </w:rPr>
        <w:t>.</w:t>
      </w:r>
      <w:r w:rsidRPr="00784939">
        <w:rPr>
          <w:rFonts w:ascii="Times New Roman" w:hAnsi="Times New Roman" w:cs="Times New Roman"/>
          <w:i/>
        </w:rPr>
        <w:t xml:space="preserve"> </w:t>
      </w:r>
      <w:r w:rsidR="009A01B9" w:rsidRPr="005576F1">
        <w:rPr>
          <w:rFonts w:ascii="Times New Roman" w:hAnsi="Times New Roman" w:cs="Times New Roman"/>
          <w:iCs/>
          <w:lang w:val="en-US"/>
        </w:rPr>
        <w:t>E-mail:</w:t>
      </w:r>
      <w:r w:rsidR="009A01B9" w:rsidRPr="005576F1">
        <w:rPr>
          <w:rFonts w:ascii="Times New Roman" w:hAnsi="Times New Roman" w:cs="Times New Roman"/>
          <w:i/>
          <w:lang w:val="en-US"/>
        </w:rPr>
        <w:t xml:space="preserve"> </w:t>
      </w:r>
      <w:hyperlink r:id="rId4" w:history="1">
        <w:r w:rsidR="009A01B9" w:rsidRPr="00483D88">
          <w:rPr>
            <w:rStyle w:val="Hyperlink"/>
            <w:rFonts w:ascii="Times New Roman" w:hAnsi="Times New Roman" w:cs="Times New Roman"/>
            <w:lang w:val="en-US"/>
          </w:rPr>
          <w:t>jrslopes@usp.br</w:t>
        </w:r>
      </w:hyperlink>
    </w:p>
    <w:p w14:paraId="63E4912D" w14:textId="77777777" w:rsidR="00784939" w:rsidRPr="00784939" w:rsidRDefault="00784939" w:rsidP="00784939">
      <w:pPr>
        <w:spacing w:after="0" w:line="240" w:lineRule="auto"/>
        <w:rPr>
          <w:rFonts w:ascii="Times New Roman" w:hAnsi="Times New Roman" w:cs="Times New Roman"/>
          <w:i/>
          <w:lang w:val="en-US"/>
        </w:rPr>
      </w:pPr>
    </w:p>
    <w:p w14:paraId="2AECAB74" w14:textId="574C9072" w:rsidR="00784939" w:rsidRDefault="00784939" w:rsidP="00784939">
      <w:pPr>
        <w:spacing w:after="0" w:line="240" w:lineRule="auto"/>
        <w:jc w:val="both"/>
        <w:rPr>
          <w:rFonts w:ascii="Times New Roman" w:hAnsi="Times New Roman" w:cs="Times New Roman"/>
          <w:lang w:val="en-US"/>
        </w:rPr>
      </w:pPr>
      <w:r w:rsidRPr="00784939">
        <w:rPr>
          <w:rFonts w:ascii="Times New Roman" w:hAnsi="Times New Roman" w:cs="Times New Roman"/>
          <w:lang w:val="en-US"/>
        </w:rPr>
        <w:t xml:space="preserve">The substantial increase in maize cultivation in the second crop season (fall and winter) and the frequency of volunteer maize transgenic plants in soybean fields (first season – spring and summer) over the last decade in Brazil was followed by a dramatic increase in insect vector populations, notably the corn leafhopper, </w:t>
      </w:r>
      <w:proofErr w:type="spellStart"/>
      <w:r w:rsidRPr="00784939">
        <w:rPr>
          <w:rFonts w:ascii="Times New Roman" w:hAnsi="Times New Roman" w:cs="Times New Roman"/>
          <w:i/>
          <w:iCs/>
          <w:lang w:val="en-US"/>
        </w:rPr>
        <w:t>Dalbulus</w:t>
      </w:r>
      <w:proofErr w:type="spellEnd"/>
      <w:r w:rsidRPr="00784939">
        <w:rPr>
          <w:rFonts w:ascii="Times New Roman" w:hAnsi="Times New Roman" w:cs="Times New Roman"/>
          <w:i/>
          <w:iCs/>
          <w:lang w:val="en-US"/>
        </w:rPr>
        <w:t xml:space="preserve"> </w:t>
      </w:r>
      <w:proofErr w:type="spellStart"/>
      <w:r w:rsidRPr="00784939">
        <w:rPr>
          <w:rFonts w:ascii="Times New Roman" w:hAnsi="Times New Roman" w:cs="Times New Roman"/>
          <w:i/>
          <w:iCs/>
          <w:lang w:val="en-US"/>
        </w:rPr>
        <w:t>maidis</w:t>
      </w:r>
      <w:proofErr w:type="spellEnd"/>
      <w:r w:rsidRPr="00784939">
        <w:rPr>
          <w:rFonts w:ascii="Times New Roman" w:hAnsi="Times New Roman" w:cs="Times New Roman"/>
          <w:lang w:val="en-US"/>
        </w:rPr>
        <w:t>, and by epidemics of vector-borne maize pathogens e.g. viruses and mollicutes. In addition, two new maize viruses have been detected in frequent association with previously known pathogens. One of them is maize yellow mosaic virus (</w:t>
      </w:r>
      <w:proofErr w:type="spellStart"/>
      <w:r w:rsidRPr="00784939">
        <w:rPr>
          <w:rFonts w:ascii="Times New Roman" w:hAnsi="Times New Roman" w:cs="Times New Roman"/>
          <w:lang w:val="en-US"/>
        </w:rPr>
        <w:t>MaYMV</w:t>
      </w:r>
      <w:proofErr w:type="spellEnd"/>
      <w:r w:rsidRPr="00784939">
        <w:rPr>
          <w:rFonts w:ascii="Times New Roman" w:hAnsi="Times New Roman" w:cs="Times New Roman"/>
          <w:lang w:val="en-US"/>
        </w:rPr>
        <w:t xml:space="preserve">), genus </w:t>
      </w:r>
      <w:proofErr w:type="spellStart"/>
      <w:r w:rsidRPr="00784939">
        <w:rPr>
          <w:rFonts w:ascii="Times New Roman" w:hAnsi="Times New Roman" w:cs="Times New Roman"/>
          <w:i/>
          <w:lang w:val="en-US"/>
        </w:rPr>
        <w:t>Polerovirus</w:t>
      </w:r>
      <w:proofErr w:type="spellEnd"/>
      <w:r w:rsidRPr="00784939">
        <w:rPr>
          <w:rFonts w:ascii="Times New Roman" w:hAnsi="Times New Roman" w:cs="Times New Roman"/>
          <w:i/>
          <w:lang w:val="en-US"/>
        </w:rPr>
        <w:t>,</w:t>
      </w:r>
      <w:r w:rsidRPr="00784939">
        <w:rPr>
          <w:rFonts w:ascii="Times New Roman" w:hAnsi="Times New Roman" w:cs="Times New Roman"/>
          <w:lang w:val="en-US"/>
        </w:rPr>
        <w:t xml:space="preserve"> family </w:t>
      </w:r>
      <w:proofErr w:type="spellStart"/>
      <w:r w:rsidRPr="00784939">
        <w:rPr>
          <w:rFonts w:ascii="Times New Roman" w:hAnsi="Times New Roman" w:cs="Times New Roman"/>
          <w:i/>
          <w:iCs/>
          <w:lang w:val="en-US"/>
        </w:rPr>
        <w:t>Luteoviridae</w:t>
      </w:r>
      <w:proofErr w:type="spellEnd"/>
      <w:r w:rsidRPr="00784939">
        <w:rPr>
          <w:rFonts w:ascii="Times New Roman" w:hAnsi="Times New Roman" w:cs="Times New Roman"/>
          <w:lang w:val="en-US"/>
        </w:rPr>
        <w:t xml:space="preserve">, originally reported in China and then found in other regions of Asia, Africa and South America (1). The other is a novel member of the genus </w:t>
      </w:r>
      <w:proofErr w:type="spellStart"/>
      <w:r w:rsidRPr="00784939">
        <w:rPr>
          <w:rFonts w:ascii="Times New Roman" w:hAnsi="Times New Roman" w:cs="Times New Roman"/>
          <w:i/>
          <w:lang w:val="en-US"/>
        </w:rPr>
        <w:t>Mastrevirus</w:t>
      </w:r>
      <w:proofErr w:type="spellEnd"/>
      <w:r w:rsidRPr="00784939">
        <w:rPr>
          <w:rFonts w:ascii="Times New Roman" w:hAnsi="Times New Roman" w:cs="Times New Roman"/>
          <w:lang w:val="en-US"/>
        </w:rPr>
        <w:t xml:space="preserve">, family </w:t>
      </w:r>
      <w:proofErr w:type="spellStart"/>
      <w:r w:rsidRPr="00784939">
        <w:rPr>
          <w:rFonts w:ascii="Times New Roman" w:hAnsi="Times New Roman" w:cs="Times New Roman"/>
          <w:i/>
          <w:iCs/>
          <w:lang w:val="en-US"/>
        </w:rPr>
        <w:t>Geminiviridae</w:t>
      </w:r>
      <w:proofErr w:type="spellEnd"/>
      <w:r w:rsidRPr="00784939">
        <w:rPr>
          <w:rFonts w:ascii="Times New Roman" w:hAnsi="Times New Roman" w:cs="Times New Roman"/>
          <w:lang w:val="en-US"/>
        </w:rPr>
        <w:t xml:space="preserve"> originally detected in Central Brazil, named maize striate mosaic virus (MSMV) (2). Here we report a survey of maize viruses conducted in different regions of São Paulo State during 2019-20 (first crop season) and 2020 (second season), with detection of </w:t>
      </w:r>
      <w:proofErr w:type="spellStart"/>
      <w:r w:rsidRPr="00784939">
        <w:rPr>
          <w:rFonts w:ascii="Times New Roman" w:hAnsi="Times New Roman" w:cs="Times New Roman"/>
          <w:lang w:val="en-US"/>
        </w:rPr>
        <w:t>MaYMV</w:t>
      </w:r>
      <w:proofErr w:type="spellEnd"/>
      <w:r w:rsidRPr="00784939">
        <w:rPr>
          <w:rFonts w:ascii="Times New Roman" w:hAnsi="Times New Roman" w:cs="Times New Roman"/>
          <w:lang w:val="en-US"/>
        </w:rPr>
        <w:t xml:space="preserve"> and MSMV in 59 and 79% of samples (n=48), respectively, showing mosaic symptoms, most often in mixed infections with other viruses. Laboratory assays showed that these two viruses are not mechanically transmitted. </w:t>
      </w:r>
      <w:proofErr w:type="spellStart"/>
      <w:r w:rsidRPr="00784939">
        <w:rPr>
          <w:rFonts w:ascii="Times New Roman" w:hAnsi="Times New Roman" w:cs="Times New Roman"/>
          <w:lang w:val="en-US"/>
        </w:rPr>
        <w:t>MaYMV</w:t>
      </w:r>
      <w:proofErr w:type="spellEnd"/>
      <w:r w:rsidRPr="00784939">
        <w:rPr>
          <w:rFonts w:ascii="Times New Roman" w:hAnsi="Times New Roman" w:cs="Times New Roman"/>
          <w:lang w:val="en-US"/>
        </w:rPr>
        <w:t xml:space="preserve"> is transmitted by the corn leaf aphid, </w:t>
      </w:r>
      <w:proofErr w:type="spellStart"/>
      <w:r w:rsidRPr="00784939">
        <w:rPr>
          <w:rFonts w:ascii="Times New Roman" w:hAnsi="Times New Roman" w:cs="Times New Roman"/>
          <w:i/>
          <w:iCs/>
          <w:lang w:val="en-US"/>
        </w:rPr>
        <w:t>Rhopalosiphum</w:t>
      </w:r>
      <w:proofErr w:type="spellEnd"/>
      <w:r w:rsidRPr="00784939">
        <w:rPr>
          <w:rFonts w:ascii="Times New Roman" w:hAnsi="Times New Roman" w:cs="Times New Roman"/>
          <w:i/>
          <w:iCs/>
          <w:lang w:val="en-US"/>
        </w:rPr>
        <w:t xml:space="preserve"> </w:t>
      </w:r>
      <w:proofErr w:type="spellStart"/>
      <w:r w:rsidRPr="00784939">
        <w:rPr>
          <w:rFonts w:ascii="Times New Roman" w:hAnsi="Times New Roman" w:cs="Times New Roman"/>
          <w:i/>
          <w:iCs/>
          <w:lang w:val="en-US"/>
        </w:rPr>
        <w:t>maidis</w:t>
      </w:r>
      <w:proofErr w:type="spellEnd"/>
      <w:r w:rsidRPr="00784939">
        <w:rPr>
          <w:rFonts w:ascii="Times New Roman" w:hAnsi="Times New Roman" w:cs="Times New Roman"/>
          <w:lang w:val="en-US"/>
        </w:rPr>
        <w:t xml:space="preserve">, and retained for at least 24 h after acquisition, while MSMV is transmitted by </w:t>
      </w:r>
      <w:r w:rsidRPr="00784939">
        <w:rPr>
          <w:rFonts w:ascii="Times New Roman" w:hAnsi="Times New Roman" w:cs="Times New Roman"/>
          <w:i/>
          <w:iCs/>
          <w:lang w:val="en-US"/>
        </w:rPr>
        <w:t xml:space="preserve">D. </w:t>
      </w:r>
      <w:proofErr w:type="spellStart"/>
      <w:r w:rsidRPr="00784939">
        <w:rPr>
          <w:rFonts w:ascii="Times New Roman" w:hAnsi="Times New Roman" w:cs="Times New Roman"/>
          <w:i/>
          <w:iCs/>
          <w:lang w:val="en-US"/>
        </w:rPr>
        <w:t>maidis</w:t>
      </w:r>
      <w:proofErr w:type="spellEnd"/>
      <w:r w:rsidRPr="00784939">
        <w:rPr>
          <w:rFonts w:ascii="Times New Roman" w:hAnsi="Times New Roman" w:cs="Times New Roman"/>
          <w:lang w:val="en-US"/>
        </w:rPr>
        <w:t xml:space="preserve"> for up to 12-16 days following acquisition, with gradual loss in efficiency over time, suggesting a persistent, but non-propagative mode of transmission. Additional studies on transmission biology, host plant range and interactions with other maize viruses are needed for a better understanding of the epidemiology and management of </w:t>
      </w:r>
      <w:proofErr w:type="spellStart"/>
      <w:r w:rsidRPr="00784939">
        <w:rPr>
          <w:rFonts w:ascii="Times New Roman" w:hAnsi="Times New Roman" w:cs="Times New Roman"/>
          <w:lang w:val="en-US"/>
        </w:rPr>
        <w:t>MaYMV</w:t>
      </w:r>
      <w:proofErr w:type="spellEnd"/>
      <w:r w:rsidRPr="00784939">
        <w:rPr>
          <w:rFonts w:ascii="Times New Roman" w:hAnsi="Times New Roman" w:cs="Times New Roman"/>
          <w:lang w:val="en-US"/>
        </w:rPr>
        <w:t xml:space="preserve"> and MSMV. </w:t>
      </w:r>
    </w:p>
    <w:p w14:paraId="28AA015C" w14:textId="77777777" w:rsidR="009A01B9" w:rsidRDefault="009A01B9" w:rsidP="00784939">
      <w:pPr>
        <w:spacing w:after="0" w:line="240" w:lineRule="auto"/>
        <w:jc w:val="both"/>
        <w:rPr>
          <w:rFonts w:ascii="Times New Roman" w:hAnsi="Times New Roman" w:cs="Times New Roman"/>
          <w:lang w:val="en-US"/>
        </w:rPr>
      </w:pPr>
    </w:p>
    <w:p w14:paraId="47C174E9" w14:textId="329D520F" w:rsidR="009A01B9" w:rsidRPr="00F62359" w:rsidRDefault="009A01B9" w:rsidP="009A01B9">
      <w:pPr>
        <w:spacing w:after="0" w:line="240" w:lineRule="auto"/>
        <w:rPr>
          <w:rFonts w:ascii="Times New Roman" w:hAnsi="Times New Roman" w:cs="Times New Roman"/>
          <w:shd w:val="clear" w:color="auto" w:fill="FFFFFF"/>
          <w:lang w:val="en-US"/>
        </w:rPr>
      </w:pPr>
      <w:r>
        <w:rPr>
          <w:rFonts w:ascii="Times New Roman" w:hAnsi="Times New Roman" w:cs="Times New Roman"/>
          <w:shd w:val="clear" w:color="auto" w:fill="FFFFFF"/>
          <w:lang w:val="en-US"/>
        </w:rPr>
        <w:t>K</w:t>
      </w:r>
      <w:r w:rsidRPr="00F62359">
        <w:rPr>
          <w:rFonts w:ascii="Times New Roman" w:hAnsi="Times New Roman" w:cs="Times New Roman"/>
          <w:shd w:val="clear" w:color="auto" w:fill="FFFFFF"/>
          <w:lang w:val="en-US"/>
        </w:rPr>
        <w:t xml:space="preserve">eywords: </w:t>
      </w:r>
      <w:r w:rsidR="00B772C7" w:rsidRPr="00B772C7">
        <w:rPr>
          <w:rFonts w:ascii="Times New Roman" w:hAnsi="Times New Roman" w:cs="Times New Roman"/>
          <w:i/>
          <w:iCs/>
          <w:shd w:val="clear" w:color="auto" w:fill="FFFFFF"/>
          <w:lang w:val="en-US"/>
        </w:rPr>
        <w:t>Zea mays</w:t>
      </w:r>
      <w:r w:rsidRPr="00F62359">
        <w:rPr>
          <w:rFonts w:ascii="Times New Roman" w:hAnsi="Times New Roman" w:cs="Times New Roman"/>
          <w:shd w:val="clear" w:color="auto" w:fill="FFFFFF"/>
          <w:lang w:val="en-US"/>
        </w:rPr>
        <w:t xml:space="preserve">; </w:t>
      </w:r>
      <w:r w:rsidR="00B772C7">
        <w:rPr>
          <w:rFonts w:ascii="Times New Roman" w:hAnsi="Times New Roman" w:cs="Times New Roman"/>
          <w:shd w:val="clear" w:color="auto" w:fill="FFFFFF"/>
          <w:lang w:val="en-US"/>
        </w:rPr>
        <w:t>virus survey;</w:t>
      </w:r>
      <w:r w:rsidR="00B772C7">
        <w:rPr>
          <w:rFonts w:ascii="Times New Roman" w:hAnsi="Times New Roman" w:cs="Times New Roman"/>
          <w:lang w:val="en-US"/>
        </w:rPr>
        <w:t xml:space="preserve"> v</w:t>
      </w:r>
      <w:r w:rsidRPr="00F62359">
        <w:rPr>
          <w:rFonts w:ascii="Times New Roman" w:hAnsi="Times New Roman" w:cs="Times New Roman"/>
          <w:shd w:val="clear" w:color="auto" w:fill="FFFFFF"/>
          <w:lang w:val="en-US"/>
        </w:rPr>
        <w:t xml:space="preserve">ector transmission </w:t>
      </w:r>
    </w:p>
    <w:p w14:paraId="48204A9C" w14:textId="77777777" w:rsidR="009A01B9" w:rsidRDefault="009A01B9" w:rsidP="009A01B9">
      <w:pPr>
        <w:spacing w:after="0" w:line="240" w:lineRule="auto"/>
        <w:rPr>
          <w:rFonts w:ascii="Times New Roman" w:hAnsi="Times New Roman" w:cs="Times New Roman"/>
          <w:shd w:val="clear" w:color="auto" w:fill="FFFFFF"/>
          <w:lang w:val="en-US"/>
        </w:rPr>
      </w:pPr>
    </w:p>
    <w:p w14:paraId="59AD1DA2" w14:textId="05C314FB" w:rsidR="009A01B9" w:rsidRDefault="009A01B9" w:rsidP="009A01B9">
      <w:pPr>
        <w:spacing w:after="0" w:line="240" w:lineRule="auto"/>
        <w:rPr>
          <w:rFonts w:ascii="Times New Roman" w:hAnsi="Times New Roman" w:cs="Times New Roman"/>
          <w:color w:val="222222"/>
          <w:shd w:val="clear" w:color="auto" w:fill="FFFFFF"/>
          <w:lang w:val="en-US"/>
        </w:rPr>
      </w:pPr>
      <w:r>
        <w:rPr>
          <w:rFonts w:ascii="Times New Roman" w:hAnsi="Times New Roman" w:cs="Times New Roman"/>
          <w:shd w:val="clear" w:color="auto" w:fill="FFFFFF"/>
          <w:lang w:val="en-US"/>
        </w:rPr>
        <w:t>Acknowledgments</w:t>
      </w:r>
      <w:r w:rsidRPr="00F62359">
        <w:rPr>
          <w:rFonts w:ascii="Times New Roman" w:hAnsi="Times New Roman" w:cs="Times New Roman"/>
          <w:shd w:val="clear" w:color="auto" w:fill="FFFFFF"/>
          <w:lang w:val="en-US"/>
        </w:rPr>
        <w:t xml:space="preserve">: First and </w:t>
      </w:r>
      <w:r>
        <w:rPr>
          <w:rFonts w:ascii="Times New Roman" w:hAnsi="Times New Roman" w:cs="Times New Roman"/>
          <w:shd w:val="clear" w:color="auto" w:fill="FFFFFF"/>
          <w:lang w:val="en-US"/>
        </w:rPr>
        <w:t>second</w:t>
      </w:r>
      <w:r w:rsidRPr="00F62359">
        <w:rPr>
          <w:rFonts w:ascii="Times New Roman" w:hAnsi="Times New Roman" w:cs="Times New Roman"/>
          <w:shd w:val="clear" w:color="auto" w:fill="FFFFFF"/>
          <w:lang w:val="en-US"/>
        </w:rPr>
        <w:t xml:space="preserve"> authors received fellowships from </w:t>
      </w:r>
      <w:proofErr w:type="spellStart"/>
      <w:r w:rsidRPr="00F62359">
        <w:rPr>
          <w:rFonts w:ascii="Times New Roman" w:hAnsi="Times New Roman" w:cs="Times New Roman"/>
          <w:color w:val="222222"/>
          <w:shd w:val="clear" w:color="auto" w:fill="FFFFFF"/>
          <w:lang w:val="en-US"/>
        </w:rPr>
        <w:t>CNPq</w:t>
      </w:r>
      <w:proofErr w:type="spellEnd"/>
      <w:r w:rsidRPr="00F62359">
        <w:rPr>
          <w:rFonts w:ascii="Times New Roman" w:hAnsi="Times New Roman" w:cs="Times New Roman"/>
          <w:color w:val="222222"/>
          <w:shd w:val="clear" w:color="auto" w:fill="FFFFFF"/>
          <w:lang w:val="en-US"/>
        </w:rPr>
        <w:t>/Brazil (Proc.</w:t>
      </w:r>
      <w:r w:rsidRPr="00F62359">
        <w:rPr>
          <w:lang w:val="en-US"/>
        </w:rPr>
        <w:t xml:space="preserve"> </w:t>
      </w:r>
      <w:r w:rsidRPr="00F62359">
        <w:rPr>
          <w:rFonts w:ascii="Times New Roman" w:hAnsi="Times New Roman" w:cs="Times New Roman"/>
          <w:color w:val="222222"/>
          <w:shd w:val="clear" w:color="auto" w:fill="FFFFFF"/>
          <w:lang w:val="en-US"/>
        </w:rPr>
        <w:t>314181/2020-2</w:t>
      </w:r>
      <w:r>
        <w:rPr>
          <w:rFonts w:ascii="Times New Roman" w:hAnsi="Times New Roman" w:cs="Times New Roman"/>
          <w:color w:val="222222"/>
          <w:shd w:val="clear" w:color="auto" w:fill="FFFFFF"/>
          <w:lang w:val="en-US"/>
        </w:rPr>
        <w:t xml:space="preserve">) and </w:t>
      </w:r>
      <w:r w:rsidRPr="00F62359">
        <w:rPr>
          <w:rFonts w:ascii="Times New Roman" w:hAnsi="Times New Roman" w:cs="Times New Roman"/>
          <w:shd w:val="clear" w:color="auto" w:fill="FFFFFF"/>
          <w:lang w:val="en-US"/>
        </w:rPr>
        <w:t>São Paulo Research Foundation (</w:t>
      </w:r>
      <w:proofErr w:type="spellStart"/>
      <w:r w:rsidRPr="00F62359">
        <w:rPr>
          <w:rFonts w:ascii="Times New Roman" w:hAnsi="Times New Roman" w:cs="Times New Roman"/>
          <w:shd w:val="clear" w:color="auto" w:fill="FFFFFF"/>
          <w:lang w:val="en-US"/>
        </w:rPr>
        <w:t>Fapesp</w:t>
      </w:r>
      <w:proofErr w:type="spellEnd"/>
      <w:r w:rsidRPr="00F62359">
        <w:rPr>
          <w:rFonts w:ascii="Times New Roman" w:hAnsi="Times New Roman" w:cs="Times New Roman"/>
          <w:shd w:val="clear" w:color="auto" w:fill="FFFFFF"/>
          <w:lang w:val="en-US"/>
        </w:rPr>
        <w:t xml:space="preserve"> Proc. No. </w:t>
      </w:r>
      <w:r w:rsidRPr="00F62359">
        <w:rPr>
          <w:rFonts w:ascii="Times New Roman" w:hAnsi="Times New Roman" w:cs="Times New Roman"/>
          <w:color w:val="222222"/>
          <w:shd w:val="clear" w:color="auto" w:fill="FFFFFF"/>
          <w:lang w:val="en-US"/>
        </w:rPr>
        <w:t>2021/14945-3) and), respectively.</w:t>
      </w:r>
    </w:p>
    <w:p w14:paraId="5C981D58" w14:textId="77777777" w:rsidR="009A01B9" w:rsidRPr="00784939" w:rsidRDefault="009A01B9" w:rsidP="009A01B9">
      <w:pPr>
        <w:spacing w:after="0" w:line="240" w:lineRule="auto"/>
        <w:jc w:val="both"/>
        <w:rPr>
          <w:rFonts w:ascii="Times New Roman" w:hAnsi="Times New Roman" w:cs="Times New Roman"/>
          <w:lang w:val="en-US"/>
        </w:rPr>
      </w:pPr>
    </w:p>
    <w:p w14:paraId="547A4C4B" w14:textId="77777777" w:rsidR="00784939" w:rsidRPr="009A01B9" w:rsidRDefault="00784939" w:rsidP="00784939">
      <w:pPr>
        <w:spacing w:after="0" w:line="240" w:lineRule="auto"/>
        <w:rPr>
          <w:rFonts w:ascii="Times New Roman" w:hAnsi="Times New Roman" w:cs="Times New Roman"/>
          <w:bCs/>
          <w:lang w:val="en-US"/>
        </w:rPr>
      </w:pPr>
      <w:r w:rsidRPr="009A01B9">
        <w:rPr>
          <w:rFonts w:ascii="Times New Roman" w:hAnsi="Times New Roman" w:cs="Times New Roman"/>
          <w:bCs/>
          <w:lang w:val="en-US"/>
        </w:rPr>
        <w:t>References</w:t>
      </w:r>
    </w:p>
    <w:p w14:paraId="5E9CDD53" w14:textId="4154D53B" w:rsidR="00B772C7" w:rsidRPr="005576F1" w:rsidRDefault="00B772C7" w:rsidP="00B772C7">
      <w:pPr>
        <w:spacing w:after="0" w:line="240" w:lineRule="auto"/>
        <w:rPr>
          <w:rFonts w:ascii="Times New Roman" w:hAnsi="Times New Roman" w:cs="Times New Roman"/>
          <w:lang w:val="en-US"/>
        </w:rPr>
      </w:pPr>
      <w:r w:rsidRPr="005576F1">
        <w:rPr>
          <w:rFonts w:ascii="Times New Roman" w:hAnsi="Times New Roman" w:cs="Times New Roman"/>
          <w:lang w:val="en-US"/>
        </w:rPr>
        <w:t>(1) Gonçalves M et al. 2017. Plant Dis. 101:2156–57.</w:t>
      </w:r>
    </w:p>
    <w:p w14:paraId="42E3B336" w14:textId="4B7E24C1" w:rsidR="00B772C7" w:rsidRPr="00B772C7" w:rsidRDefault="00B772C7" w:rsidP="00B772C7">
      <w:pPr>
        <w:spacing w:after="0" w:line="240" w:lineRule="auto"/>
        <w:rPr>
          <w:rFonts w:ascii="Times New Roman" w:hAnsi="Times New Roman" w:cs="Times New Roman"/>
        </w:rPr>
      </w:pPr>
      <w:r w:rsidRPr="005576F1">
        <w:rPr>
          <w:rFonts w:ascii="Times New Roman" w:hAnsi="Times New Roman" w:cs="Times New Roman"/>
          <w:lang w:val="en-US"/>
        </w:rPr>
        <w:t xml:space="preserve">(2) </w:t>
      </w:r>
      <w:proofErr w:type="spellStart"/>
      <w:r w:rsidRPr="005576F1">
        <w:rPr>
          <w:rFonts w:ascii="Times New Roman" w:hAnsi="Times New Roman" w:cs="Times New Roman"/>
          <w:lang w:val="en-US"/>
        </w:rPr>
        <w:t>Fontenele</w:t>
      </w:r>
      <w:proofErr w:type="spellEnd"/>
      <w:r w:rsidRPr="005576F1">
        <w:rPr>
          <w:rFonts w:ascii="Times New Roman" w:hAnsi="Times New Roman" w:cs="Times New Roman"/>
          <w:lang w:val="en-US"/>
        </w:rPr>
        <w:t xml:space="preserve"> RS et al. 2018. Arch. </w:t>
      </w:r>
      <w:proofErr w:type="spellStart"/>
      <w:r w:rsidRPr="005576F1">
        <w:rPr>
          <w:rFonts w:ascii="Times New Roman" w:hAnsi="Times New Roman" w:cs="Times New Roman"/>
          <w:lang w:val="en-US"/>
        </w:rPr>
        <w:t>Virol</w:t>
      </w:r>
      <w:proofErr w:type="spellEnd"/>
      <w:r w:rsidRPr="005576F1">
        <w:rPr>
          <w:rFonts w:ascii="Times New Roman" w:hAnsi="Times New Roman" w:cs="Times New Roman"/>
          <w:lang w:val="en-US"/>
        </w:rPr>
        <w:t xml:space="preserve">. </w:t>
      </w:r>
      <w:r w:rsidRPr="00B772C7">
        <w:rPr>
          <w:rFonts w:ascii="Times New Roman" w:hAnsi="Times New Roman" w:cs="Times New Roman"/>
        </w:rPr>
        <w:t>163:263–267</w:t>
      </w:r>
    </w:p>
    <w:p w14:paraId="491FA8D5" w14:textId="77777777" w:rsidR="00B772C7" w:rsidRPr="002B3631" w:rsidRDefault="00B772C7" w:rsidP="00784939">
      <w:pPr>
        <w:spacing w:after="0" w:line="240" w:lineRule="auto"/>
        <w:rPr>
          <w:rFonts w:ascii="Times New Roman" w:hAnsi="Times New Roman" w:cs="Times New Roman"/>
          <w:lang w:val="en-US"/>
        </w:rPr>
      </w:pPr>
    </w:p>
    <w:sectPr w:rsidR="00B772C7" w:rsidRPr="002B36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C09"/>
    <w:rsid w:val="00025858"/>
    <w:rsid w:val="00040C1C"/>
    <w:rsid w:val="001A3152"/>
    <w:rsid w:val="001E1E5E"/>
    <w:rsid w:val="00235996"/>
    <w:rsid w:val="002B3631"/>
    <w:rsid w:val="00311FAD"/>
    <w:rsid w:val="00394248"/>
    <w:rsid w:val="00402456"/>
    <w:rsid w:val="00415FBD"/>
    <w:rsid w:val="00426579"/>
    <w:rsid w:val="00541F04"/>
    <w:rsid w:val="005576F1"/>
    <w:rsid w:val="005C35C0"/>
    <w:rsid w:val="005F63F1"/>
    <w:rsid w:val="006C3135"/>
    <w:rsid w:val="007247EA"/>
    <w:rsid w:val="00784939"/>
    <w:rsid w:val="00862703"/>
    <w:rsid w:val="009A01B9"/>
    <w:rsid w:val="009B69FF"/>
    <w:rsid w:val="00B772C7"/>
    <w:rsid w:val="00C22943"/>
    <w:rsid w:val="00C2350A"/>
    <w:rsid w:val="00C704B1"/>
    <w:rsid w:val="00C971DB"/>
    <w:rsid w:val="00D87471"/>
    <w:rsid w:val="00DD10A0"/>
    <w:rsid w:val="00E26977"/>
    <w:rsid w:val="00F05C09"/>
    <w:rsid w:val="00F623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A8D8F"/>
  <w15:chartTrackingRefBased/>
  <w15:docId w15:val="{46F57AC2-FB82-4200-850D-2A70FCD0D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C09"/>
  </w:style>
  <w:style w:type="paragraph" w:styleId="Heading1">
    <w:name w:val="heading 1"/>
    <w:basedOn w:val="Normal"/>
    <w:next w:val="Normal"/>
    <w:link w:val="Heading1Char"/>
    <w:uiPriority w:val="9"/>
    <w:qFormat/>
    <w:rsid w:val="00F05C0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05C0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05C0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05C0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05C0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05C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C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C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C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C0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05C0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05C0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05C0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05C0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05C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C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C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C09"/>
    <w:rPr>
      <w:rFonts w:eastAsiaTheme="majorEastAsia" w:cstheme="majorBidi"/>
      <w:color w:val="272727" w:themeColor="text1" w:themeTint="D8"/>
    </w:rPr>
  </w:style>
  <w:style w:type="paragraph" w:styleId="Title">
    <w:name w:val="Title"/>
    <w:basedOn w:val="Normal"/>
    <w:next w:val="Normal"/>
    <w:link w:val="TitleChar"/>
    <w:uiPriority w:val="10"/>
    <w:qFormat/>
    <w:rsid w:val="00F05C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C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C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C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C09"/>
    <w:pPr>
      <w:spacing w:before="160"/>
      <w:jc w:val="center"/>
    </w:pPr>
    <w:rPr>
      <w:i/>
      <w:iCs/>
      <w:color w:val="404040" w:themeColor="text1" w:themeTint="BF"/>
    </w:rPr>
  </w:style>
  <w:style w:type="character" w:customStyle="1" w:styleId="QuoteChar">
    <w:name w:val="Quote Char"/>
    <w:basedOn w:val="DefaultParagraphFont"/>
    <w:link w:val="Quote"/>
    <w:uiPriority w:val="29"/>
    <w:rsid w:val="00F05C09"/>
    <w:rPr>
      <w:i/>
      <w:iCs/>
      <w:color w:val="404040" w:themeColor="text1" w:themeTint="BF"/>
    </w:rPr>
  </w:style>
  <w:style w:type="paragraph" w:styleId="ListParagraph">
    <w:name w:val="List Paragraph"/>
    <w:basedOn w:val="Normal"/>
    <w:uiPriority w:val="34"/>
    <w:qFormat/>
    <w:rsid w:val="00F05C09"/>
    <w:pPr>
      <w:ind w:left="720"/>
      <w:contextualSpacing/>
    </w:pPr>
  </w:style>
  <w:style w:type="character" w:styleId="IntenseEmphasis">
    <w:name w:val="Intense Emphasis"/>
    <w:basedOn w:val="DefaultParagraphFont"/>
    <w:uiPriority w:val="21"/>
    <w:qFormat/>
    <w:rsid w:val="00F05C09"/>
    <w:rPr>
      <w:i/>
      <w:iCs/>
      <w:color w:val="2F5496" w:themeColor="accent1" w:themeShade="BF"/>
    </w:rPr>
  </w:style>
  <w:style w:type="paragraph" w:styleId="IntenseQuote">
    <w:name w:val="Intense Quote"/>
    <w:basedOn w:val="Normal"/>
    <w:next w:val="Normal"/>
    <w:link w:val="IntenseQuoteChar"/>
    <w:uiPriority w:val="30"/>
    <w:qFormat/>
    <w:rsid w:val="00F05C0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05C09"/>
    <w:rPr>
      <w:i/>
      <w:iCs/>
      <w:color w:val="2F5496" w:themeColor="accent1" w:themeShade="BF"/>
    </w:rPr>
  </w:style>
  <w:style w:type="character" w:styleId="IntenseReference">
    <w:name w:val="Intense Reference"/>
    <w:basedOn w:val="DefaultParagraphFont"/>
    <w:uiPriority w:val="32"/>
    <w:qFormat/>
    <w:rsid w:val="00F05C09"/>
    <w:rPr>
      <w:b/>
      <w:bCs/>
      <w:smallCaps/>
      <w:color w:val="2F5496" w:themeColor="accent1" w:themeShade="BF"/>
      <w:spacing w:val="5"/>
    </w:rPr>
  </w:style>
  <w:style w:type="paragraph" w:styleId="Revision">
    <w:name w:val="Revision"/>
    <w:hidden/>
    <w:uiPriority w:val="99"/>
    <w:semiHidden/>
    <w:rsid w:val="00C704B1"/>
    <w:pPr>
      <w:spacing w:after="0" w:line="240" w:lineRule="auto"/>
    </w:pPr>
  </w:style>
  <w:style w:type="paragraph" w:styleId="NormalWeb">
    <w:name w:val="Normal (Web)"/>
    <w:basedOn w:val="Normal"/>
    <w:uiPriority w:val="99"/>
    <w:semiHidden/>
    <w:unhideWhenUsed/>
    <w:rsid w:val="00F62359"/>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styleId="Strong">
    <w:name w:val="Strong"/>
    <w:basedOn w:val="DefaultParagraphFont"/>
    <w:uiPriority w:val="22"/>
    <w:qFormat/>
    <w:rsid w:val="00F62359"/>
    <w:rPr>
      <w:b/>
      <w:bCs/>
    </w:rPr>
  </w:style>
  <w:style w:type="character" w:styleId="Hyperlink">
    <w:name w:val="Hyperlink"/>
    <w:basedOn w:val="DefaultParagraphFont"/>
    <w:uiPriority w:val="99"/>
    <w:unhideWhenUsed/>
    <w:rsid w:val="00784939"/>
    <w:rPr>
      <w:color w:val="0563C1" w:themeColor="hyperlink"/>
      <w:u w:val="single"/>
    </w:rPr>
  </w:style>
  <w:style w:type="character" w:styleId="UnresolvedMention">
    <w:name w:val="Unresolved Mention"/>
    <w:basedOn w:val="DefaultParagraphFont"/>
    <w:uiPriority w:val="99"/>
    <w:semiHidden/>
    <w:unhideWhenUsed/>
    <w:rsid w:val="00784939"/>
    <w:rPr>
      <w:color w:val="605E5C"/>
      <w:shd w:val="clear" w:color="auto" w:fill="E1DFDD"/>
    </w:rPr>
  </w:style>
  <w:style w:type="character" w:styleId="FollowedHyperlink">
    <w:name w:val="FollowedHyperlink"/>
    <w:basedOn w:val="DefaultParagraphFont"/>
    <w:uiPriority w:val="99"/>
    <w:semiHidden/>
    <w:unhideWhenUsed/>
    <w:rsid w:val="007849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rslopes@usp.br"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584</Words>
  <Characters>3335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Euclides Vilanova</dc:creator>
  <cp:keywords/>
  <dc:description/>
  <cp:lastModifiedBy>Microsoft Office User</cp:lastModifiedBy>
  <cp:revision>2</cp:revision>
  <dcterms:created xsi:type="dcterms:W3CDTF">2026-01-16T18:07:00Z</dcterms:created>
  <dcterms:modified xsi:type="dcterms:W3CDTF">2026-01-16T18:07:00Z</dcterms:modified>
</cp:coreProperties>
</file>